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36" w:rsidRDefault="00EB1C36" w:rsidP="00EB1C36">
      <w:pPr>
        <w:spacing w:before="100" w:beforeAutospacing="1" w:after="100" w:afterAutospacing="1"/>
      </w:pPr>
    </w:p>
    <w:p w:rsidR="00EB1C36" w:rsidRDefault="00EB1C36" w:rsidP="00EB1C36">
      <w:pPr>
        <w:spacing w:before="100" w:beforeAutospacing="1" w:after="100" w:afterAutospacing="1"/>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409700" cy="1047750"/>
            <wp:effectExtent l="19050" t="0" r="0" b="0"/>
            <wp:wrapSquare wrapText="bothSides"/>
            <wp:docPr id="2" name="Picture 2" descr="SCC emblem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emblem color"/>
                    <pic:cNvPicPr>
                      <a:picLocks noChangeAspect="1" noChangeArrowheads="1"/>
                    </pic:cNvPicPr>
                  </pic:nvPicPr>
                  <pic:blipFill>
                    <a:blip r:embed="rId6" cstate="print"/>
                    <a:srcRect/>
                    <a:stretch>
                      <a:fillRect/>
                    </a:stretch>
                  </pic:blipFill>
                  <pic:spPr bwMode="auto">
                    <a:xfrm>
                      <a:off x="0" y="0"/>
                      <a:ext cx="1409700" cy="1047750"/>
                    </a:xfrm>
                    <a:prstGeom prst="rect">
                      <a:avLst/>
                    </a:prstGeom>
                    <a:noFill/>
                  </pic:spPr>
                </pic:pic>
              </a:graphicData>
            </a:graphic>
          </wp:anchor>
        </w:drawing>
      </w:r>
      <w:r>
        <w:t> </w:t>
      </w:r>
    </w:p>
    <w:p w:rsidR="00EB1C36" w:rsidRDefault="00EB1C36" w:rsidP="00EB1C36">
      <w:pPr>
        <w:spacing w:before="100" w:beforeAutospacing="1" w:after="100" w:afterAutospacing="1"/>
      </w:pPr>
      <w:r>
        <w:t> </w:t>
      </w:r>
    </w:p>
    <w:p w:rsidR="00EB1C36" w:rsidRDefault="00EB1C36" w:rsidP="00EB1C36">
      <w:pPr>
        <w:spacing w:before="100" w:beforeAutospacing="1" w:after="100" w:afterAutospacing="1"/>
        <w:ind w:left="720" w:firstLine="720"/>
      </w:pPr>
      <w:r>
        <w:rPr>
          <w:sz w:val="32"/>
          <w:szCs w:val="32"/>
        </w:rPr>
        <w:t>Santa Clara River Parkway Workshop</w:t>
      </w:r>
    </w:p>
    <w:p w:rsidR="00EB1C36" w:rsidRDefault="00EB1C36" w:rsidP="00EB1C36">
      <w:pPr>
        <w:spacing w:before="100" w:beforeAutospacing="1" w:after="100" w:afterAutospacing="1"/>
      </w:pPr>
      <w:r>
        <w:t> </w:t>
      </w:r>
    </w:p>
    <w:p w:rsidR="00EB1C36" w:rsidRPr="007D1F4E" w:rsidRDefault="00EB1C36" w:rsidP="00EB1C36">
      <w:pPr>
        <w:rPr>
          <w:sz w:val="22"/>
          <w:szCs w:val="22"/>
        </w:rPr>
      </w:pPr>
      <w:r w:rsidRPr="007D1F4E">
        <w:rPr>
          <w:sz w:val="22"/>
          <w:szCs w:val="22"/>
        </w:rPr>
        <w:t> </w:t>
      </w:r>
      <w:r w:rsidRPr="007D1F4E">
        <w:rPr>
          <w:rFonts w:ascii="Cambria" w:hAnsi="Cambria"/>
          <w:sz w:val="22"/>
          <w:szCs w:val="22"/>
        </w:rPr>
        <w:t>September 8, 2011</w:t>
      </w:r>
    </w:p>
    <w:p w:rsidR="00EB1C36" w:rsidRPr="007D1F4E" w:rsidRDefault="00EB1C36" w:rsidP="00EB1C36">
      <w:pPr>
        <w:spacing w:after="240"/>
        <w:rPr>
          <w:sz w:val="22"/>
          <w:szCs w:val="22"/>
        </w:rPr>
      </w:pPr>
      <w:r w:rsidRPr="007D1F4E">
        <w:rPr>
          <w:rFonts w:ascii="Cambria" w:hAnsi="Cambria"/>
          <w:sz w:val="22"/>
          <w:szCs w:val="22"/>
        </w:rPr>
        <w:t>1 to 4:30PM</w:t>
      </w:r>
    </w:p>
    <w:p w:rsidR="00EB1C36" w:rsidRPr="007D1F4E" w:rsidRDefault="00EB1C36" w:rsidP="00EB1C36">
      <w:pPr>
        <w:rPr>
          <w:sz w:val="22"/>
          <w:szCs w:val="22"/>
        </w:rPr>
      </w:pPr>
      <w:r w:rsidRPr="007D1F4E">
        <w:rPr>
          <w:rFonts w:ascii="Cambria" w:hAnsi="Cambria"/>
          <w:sz w:val="22"/>
          <w:szCs w:val="22"/>
        </w:rPr>
        <w:t>Lower Assembly Plaza Room</w:t>
      </w:r>
    </w:p>
    <w:p w:rsidR="00EB1C36" w:rsidRPr="007D1F4E" w:rsidRDefault="00EB1C36" w:rsidP="00EB1C36">
      <w:pPr>
        <w:rPr>
          <w:sz w:val="22"/>
          <w:szCs w:val="22"/>
        </w:rPr>
      </w:pPr>
      <w:r w:rsidRPr="007D1F4E">
        <w:rPr>
          <w:rFonts w:ascii="Cambria" w:hAnsi="Cambria"/>
          <w:sz w:val="22"/>
          <w:szCs w:val="22"/>
        </w:rPr>
        <w:t>Hall of Administration</w:t>
      </w:r>
    </w:p>
    <w:p w:rsidR="00EB1C36" w:rsidRPr="007D1F4E" w:rsidRDefault="00EB1C36" w:rsidP="00EB1C36">
      <w:pPr>
        <w:spacing w:after="100" w:afterAutospacing="1"/>
        <w:rPr>
          <w:sz w:val="22"/>
          <w:szCs w:val="22"/>
        </w:rPr>
      </w:pPr>
      <w:r w:rsidRPr="007D1F4E">
        <w:rPr>
          <w:rFonts w:ascii="Cambria" w:hAnsi="Cambria"/>
          <w:sz w:val="22"/>
          <w:szCs w:val="22"/>
        </w:rPr>
        <w:t>Ventura County Government Center</w:t>
      </w:r>
    </w:p>
    <w:p w:rsidR="00EB1C36" w:rsidRPr="007D1F4E" w:rsidRDefault="00EB1C36" w:rsidP="00EB1C36">
      <w:pPr>
        <w:spacing w:before="100" w:beforeAutospacing="1" w:after="100" w:afterAutospacing="1"/>
        <w:rPr>
          <w:sz w:val="22"/>
          <w:szCs w:val="22"/>
        </w:rPr>
      </w:pPr>
      <w:r w:rsidRPr="007D1F4E">
        <w:rPr>
          <w:rFonts w:ascii="Cambria" w:hAnsi="Cambria"/>
          <w:sz w:val="22"/>
          <w:szCs w:val="22"/>
        </w:rPr>
        <w:t>The Santa Clara River Parkway is a project initiated and led by the State Coastal Conservancy and implemented with its primary partner, The Nature Conservancy. We have acquired 3,060 acres and 15 miles of river frontage. The Coastal Conservancy has spent $20 million (primarily for acquisition) matched by $8 million from other state and federal agencies. T</w:t>
      </w:r>
      <w:r w:rsidR="00A41FE2">
        <w:rPr>
          <w:rFonts w:ascii="Cambria" w:hAnsi="Cambria"/>
          <w:sz w:val="22"/>
          <w:szCs w:val="22"/>
        </w:rPr>
        <w:t>he t</w:t>
      </w:r>
      <w:r w:rsidRPr="007D1F4E">
        <w:rPr>
          <w:rFonts w:ascii="Cambria" w:hAnsi="Cambria"/>
          <w:sz w:val="22"/>
          <w:szCs w:val="22"/>
        </w:rPr>
        <w:t>otal to date: $28 million.</w:t>
      </w:r>
    </w:p>
    <w:p w:rsidR="00EB1C36" w:rsidRDefault="00EB1C36" w:rsidP="00EB1C36">
      <w:pPr>
        <w:spacing w:before="100" w:beforeAutospacing="1" w:after="100" w:afterAutospacing="1"/>
        <w:rPr>
          <w:rFonts w:ascii="Cambria" w:hAnsi="Cambria"/>
          <w:sz w:val="22"/>
          <w:szCs w:val="22"/>
        </w:rPr>
      </w:pPr>
      <w:r w:rsidRPr="007D1F4E">
        <w:rPr>
          <w:rFonts w:ascii="Cambria" w:hAnsi="Cambria"/>
          <w:sz w:val="22"/>
          <w:szCs w:val="22"/>
        </w:rPr>
        <w:t>The Coastal Conservancy is proud to announce the completion and publication of several of its Santa Clara River consultant studies which will assist in the further implementation of the Santa Clara River Parkway and which we hope our partners throughout Ventura County will find useful as tools or models for their watershed res</w:t>
      </w:r>
      <w:r w:rsidR="00A41FE2">
        <w:rPr>
          <w:rFonts w:ascii="Cambria" w:hAnsi="Cambria"/>
          <w:sz w:val="22"/>
          <w:szCs w:val="22"/>
        </w:rPr>
        <w:t>toration efforts. This</w:t>
      </w:r>
      <w:r w:rsidRPr="007D1F4E">
        <w:rPr>
          <w:rFonts w:ascii="Cambria" w:hAnsi="Cambria"/>
          <w:sz w:val="22"/>
          <w:szCs w:val="22"/>
        </w:rPr>
        <w:t xml:space="preserve"> half day workshop </w:t>
      </w:r>
      <w:r w:rsidR="00A41FE2">
        <w:rPr>
          <w:rFonts w:ascii="Cambria" w:hAnsi="Cambria"/>
          <w:sz w:val="22"/>
          <w:szCs w:val="22"/>
        </w:rPr>
        <w:t xml:space="preserve">is </w:t>
      </w:r>
      <w:r w:rsidRPr="007D1F4E">
        <w:rPr>
          <w:rFonts w:ascii="Cambria" w:hAnsi="Cambria"/>
          <w:sz w:val="22"/>
          <w:szCs w:val="22"/>
        </w:rPr>
        <w:t>highlighted by presentations from the consultants</w:t>
      </w:r>
      <w:r w:rsidR="00A41FE2">
        <w:rPr>
          <w:rFonts w:ascii="Cambria" w:hAnsi="Cambria"/>
          <w:sz w:val="22"/>
          <w:szCs w:val="22"/>
        </w:rPr>
        <w:t>. Copies of the studies will be made available by the Coastal Conservancy</w:t>
      </w:r>
      <w:r w:rsidRPr="007D1F4E">
        <w:rPr>
          <w:rFonts w:ascii="Cambria" w:hAnsi="Cambria"/>
          <w:sz w:val="22"/>
          <w:szCs w:val="22"/>
        </w:rPr>
        <w:t>.</w:t>
      </w:r>
    </w:p>
    <w:p w:rsidR="007D1F4E" w:rsidRDefault="007D1F4E" w:rsidP="00EB1C36">
      <w:pPr>
        <w:spacing w:before="100" w:beforeAutospacing="1" w:after="100" w:afterAutospacing="1"/>
        <w:rPr>
          <w:rFonts w:ascii="Cambria" w:hAnsi="Cambria"/>
          <w:sz w:val="22"/>
          <w:szCs w:val="22"/>
        </w:rPr>
      </w:pPr>
      <w:r>
        <w:rPr>
          <w:rFonts w:ascii="Cambria" w:hAnsi="Cambria"/>
          <w:sz w:val="22"/>
          <w:szCs w:val="22"/>
        </w:rPr>
        <w:t>Welcome – Supervisor Kathy Long</w:t>
      </w:r>
    </w:p>
    <w:p w:rsidR="00135526" w:rsidRDefault="00135526" w:rsidP="00135526">
      <w:pPr>
        <w:spacing w:before="100" w:beforeAutospacing="1" w:after="100" w:afterAutospacing="1"/>
        <w:rPr>
          <w:rFonts w:ascii="Cambria" w:hAnsi="Cambria"/>
          <w:sz w:val="22"/>
          <w:szCs w:val="22"/>
        </w:rPr>
      </w:pPr>
      <w:r>
        <w:rPr>
          <w:rFonts w:ascii="Cambria" w:hAnsi="Cambria"/>
          <w:sz w:val="22"/>
          <w:szCs w:val="22"/>
        </w:rPr>
        <w:t xml:space="preserve">Introduction </w:t>
      </w:r>
      <w:r w:rsidR="007D1F4E">
        <w:rPr>
          <w:rFonts w:ascii="Cambria" w:hAnsi="Cambria"/>
          <w:sz w:val="22"/>
          <w:szCs w:val="22"/>
        </w:rPr>
        <w:t xml:space="preserve"> - Peter Brand, State Coastal Conservancy</w:t>
      </w:r>
    </w:p>
    <w:p w:rsidR="007D1F4E" w:rsidRPr="007D1F4E" w:rsidRDefault="00135526" w:rsidP="00135526">
      <w:pPr>
        <w:spacing w:before="100" w:beforeAutospacing="1" w:after="100" w:afterAutospacing="1"/>
        <w:rPr>
          <w:sz w:val="22"/>
          <w:szCs w:val="22"/>
        </w:rPr>
      </w:pPr>
      <w:r>
        <w:rPr>
          <w:rFonts w:ascii="Cambria" w:hAnsi="Cambria"/>
          <w:sz w:val="22"/>
          <w:szCs w:val="22"/>
        </w:rPr>
        <w:t xml:space="preserve">Ventura </w:t>
      </w:r>
      <w:r w:rsidR="007D1F4E" w:rsidRPr="007D1F4E">
        <w:rPr>
          <w:rFonts w:ascii="Cambria" w:hAnsi="Cambria"/>
          <w:sz w:val="22"/>
          <w:szCs w:val="22"/>
        </w:rPr>
        <w:t>Historical Ecology Study  - Robin Grossinger and Erin Beller, San Francisco Estuary Institute</w:t>
      </w:r>
    </w:p>
    <w:p w:rsidR="007D1F4E" w:rsidRPr="007D1F4E" w:rsidRDefault="007D1F4E" w:rsidP="00135526">
      <w:pPr>
        <w:pStyle w:val="NormalWeb"/>
        <w:jc w:val="both"/>
        <w:rPr>
          <w:sz w:val="22"/>
          <w:szCs w:val="22"/>
        </w:rPr>
      </w:pPr>
      <w:r w:rsidRPr="007D1F4E">
        <w:rPr>
          <w:rFonts w:ascii="Cambria" w:hAnsi="Cambria"/>
          <w:sz w:val="22"/>
          <w:szCs w:val="22"/>
        </w:rPr>
        <w:t>Restoration Strategy Maps – Zooey Diggory, Stillwater Sciences</w:t>
      </w:r>
    </w:p>
    <w:p w:rsidR="007D1F4E" w:rsidRPr="007D1F4E" w:rsidRDefault="007D1F4E" w:rsidP="00135526">
      <w:pPr>
        <w:pStyle w:val="NormalWeb"/>
        <w:jc w:val="both"/>
        <w:rPr>
          <w:sz w:val="22"/>
          <w:szCs w:val="22"/>
        </w:rPr>
      </w:pPr>
      <w:r w:rsidRPr="007D1F4E">
        <w:rPr>
          <w:rFonts w:ascii="Cambria" w:hAnsi="Cambria"/>
          <w:sz w:val="22"/>
          <w:szCs w:val="22"/>
        </w:rPr>
        <w:t>Tw</w:t>
      </w:r>
      <w:r w:rsidR="0003604A">
        <w:rPr>
          <w:rFonts w:ascii="Cambria" w:hAnsi="Cambria"/>
          <w:sz w:val="22"/>
          <w:szCs w:val="22"/>
        </w:rPr>
        <w:t>o Dimensional Hydrodynamic Mode</w:t>
      </w:r>
      <w:bookmarkStart w:id="0" w:name="_GoBack"/>
      <w:bookmarkEnd w:id="0"/>
      <w:r w:rsidRPr="007D1F4E">
        <w:rPr>
          <w:rFonts w:ascii="Cambria" w:hAnsi="Cambria"/>
          <w:sz w:val="22"/>
          <w:szCs w:val="22"/>
        </w:rPr>
        <w:t xml:space="preserve">ling – Scott Dusterhoff, Stillwater Sciences, and Chris </w:t>
      </w:r>
      <w:r>
        <w:rPr>
          <w:rFonts w:ascii="Cambria" w:hAnsi="Cambria"/>
          <w:sz w:val="22"/>
          <w:szCs w:val="22"/>
        </w:rPr>
        <w:t xml:space="preserve">    </w:t>
      </w:r>
      <w:r w:rsidRPr="007D1F4E">
        <w:rPr>
          <w:rFonts w:ascii="Cambria" w:hAnsi="Cambria"/>
          <w:sz w:val="22"/>
          <w:szCs w:val="22"/>
        </w:rPr>
        <w:t>Campbell, CBEC</w:t>
      </w:r>
    </w:p>
    <w:p w:rsidR="007D1F4E" w:rsidRPr="007D1F4E" w:rsidRDefault="007D1F4E" w:rsidP="00135526">
      <w:pPr>
        <w:pStyle w:val="NormalWeb"/>
        <w:jc w:val="both"/>
        <w:rPr>
          <w:sz w:val="22"/>
          <w:szCs w:val="22"/>
        </w:rPr>
      </w:pPr>
      <w:r w:rsidRPr="007D1F4E">
        <w:rPr>
          <w:rFonts w:ascii="Cambria" w:hAnsi="Cambria"/>
          <w:sz w:val="22"/>
          <w:szCs w:val="22"/>
        </w:rPr>
        <w:t>Arundo Removal Strategic Plan – Bruce Orr, Stillwater Sciences</w:t>
      </w:r>
    </w:p>
    <w:p w:rsidR="007D1F4E" w:rsidRPr="007D1F4E" w:rsidRDefault="007D1F4E" w:rsidP="00135526">
      <w:pPr>
        <w:pStyle w:val="NormalWeb"/>
        <w:jc w:val="both"/>
        <w:rPr>
          <w:sz w:val="22"/>
          <w:szCs w:val="22"/>
        </w:rPr>
      </w:pPr>
      <w:r w:rsidRPr="007D1F4E">
        <w:rPr>
          <w:rFonts w:ascii="Cambria" w:hAnsi="Cambria"/>
          <w:sz w:val="22"/>
          <w:szCs w:val="22"/>
        </w:rPr>
        <w:t xml:space="preserve">Public Access Vision Plan – Sam Jenniches, Cal Poly Pomona Graduate School of Landscape Architecture and </w:t>
      </w:r>
      <w:r w:rsidR="00135526">
        <w:rPr>
          <w:rFonts w:ascii="Cambria" w:hAnsi="Cambria"/>
          <w:sz w:val="22"/>
          <w:szCs w:val="22"/>
        </w:rPr>
        <w:t xml:space="preserve">the </w:t>
      </w:r>
      <w:r w:rsidRPr="007D1F4E">
        <w:rPr>
          <w:rFonts w:ascii="Cambria" w:hAnsi="Cambria"/>
          <w:sz w:val="22"/>
          <w:szCs w:val="22"/>
        </w:rPr>
        <w:t>State Coastal Conservancy</w:t>
      </w:r>
    </w:p>
    <w:p w:rsidR="00EB1C36" w:rsidRPr="007D1F4E" w:rsidRDefault="00EB1C36" w:rsidP="007D1F4E">
      <w:pPr>
        <w:pStyle w:val="NormalWeb"/>
        <w:rPr>
          <w:sz w:val="22"/>
          <w:szCs w:val="22"/>
        </w:rPr>
      </w:pPr>
    </w:p>
    <w:sectPr w:rsidR="00EB1C36" w:rsidRPr="007D1F4E" w:rsidSect="00C813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C2E"/>
    <w:multiLevelType w:val="hybridMultilevel"/>
    <w:tmpl w:val="1B504324"/>
    <w:lvl w:ilvl="0" w:tplc="AC141146">
      <w:numFmt w:val="bullet"/>
      <w:lvlText w:val=""/>
      <w:lvlJc w:val="left"/>
      <w:pPr>
        <w:ind w:left="945" w:hanging="58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E1CB0"/>
    <w:multiLevelType w:val="hybridMultilevel"/>
    <w:tmpl w:val="3B0C9F7A"/>
    <w:lvl w:ilvl="0" w:tplc="FEE8AE82">
      <w:numFmt w:val="bullet"/>
      <w:lvlText w:val=""/>
      <w:lvlJc w:val="left"/>
      <w:pPr>
        <w:ind w:left="945" w:hanging="58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F50687"/>
    <w:multiLevelType w:val="hybridMultilevel"/>
    <w:tmpl w:val="60D41D90"/>
    <w:lvl w:ilvl="0" w:tplc="6E6EFB82">
      <w:numFmt w:val="bullet"/>
      <w:lvlText w:val=""/>
      <w:lvlJc w:val="left"/>
      <w:pPr>
        <w:ind w:left="945" w:hanging="58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7504C5"/>
    <w:multiLevelType w:val="hybridMultilevel"/>
    <w:tmpl w:val="7FB48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EA03BD"/>
    <w:multiLevelType w:val="hybridMultilevel"/>
    <w:tmpl w:val="96D29618"/>
    <w:lvl w:ilvl="0" w:tplc="E5C8E0BE">
      <w:numFmt w:val="bullet"/>
      <w:lvlText w:val=""/>
      <w:lvlJc w:val="left"/>
      <w:pPr>
        <w:ind w:left="945" w:hanging="58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CA40C0"/>
    <w:multiLevelType w:val="hybridMultilevel"/>
    <w:tmpl w:val="F2F8BA6A"/>
    <w:lvl w:ilvl="0" w:tplc="73D08A1C">
      <w:start w:val="1"/>
      <w:numFmt w:val="decimal"/>
      <w:lvlText w:val="%1."/>
      <w:lvlJc w:val="left"/>
      <w:pPr>
        <w:ind w:left="288" w:hanging="360"/>
      </w:pPr>
      <w:rPr>
        <w:rFonts w:ascii="Cambria" w:hAnsi="Cambria"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6">
    <w:nsid w:val="714B11B9"/>
    <w:multiLevelType w:val="hybridMultilevel"/>
    <w:tmpl w:val="71A2B63E"/>
    <w:lvl w:ilvl="0" w:tplc="BB321D90">
      <w:numFmt w:val="bullet"/>
      <w:lvlText w:val=""/>
      <w:lvlJc w:val="left"/>
      <w:pPr>
        <w:ind w:left="945" w:hanging="585"/>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compatSetting w:name="compatibilityMode" w:uri="http://schemas.microsoft.com/office/word" w:val="12"/>
  </w:compat>
  <w:rsids>
    <w:rsidRoot w:val="00EB1C36"/>
    <w:rsid w:val="0003604A"/>
    <w:rsid w:val="00135526"/>
    <w:rsid w:val="003F6CC5"/>
    <w:rsid w:val="007D1F4E"/>
    <w:rsid w:val="00A41FE2"/>
    <w:rsid w:val="00C81313"/>
    <w:rsid w:val="00EB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C3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1C36"/>
    <w:pPr>
      <w:spacing w:before="100" w:beforeAutospacing="1" w:after="100" w:afterAutospacing="1"/>
    </w:pPr>
  </w:style>
  <w:style w:type="paragraph" w:styleId="ListParagraph">
    <w:name w:val="List Paragraph"/>
    <w:basedOn w:val="Normal"/>
    <w:uiPriority w:val="34"/>
    <w:qFormat/>
    <w:rsid w:val="00135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dc:creator>
  <cp:lastModifiedBy>Erin Beller</cp:lastModifiedBy>
  <cp:revision>4</cp:revision>
  <cp:lastPrinted>2011-08-23T23:36:00Z</cp:lastPrinted>
  <dcterms:created xsi:type="dcterms:W3CDTF">2011-08-23T23:08:00Z</dcterms:created>
  <dcterms:modified xsi:type="dcterms:W3CDTF">2011-08-29T22:37:00Z</dcterms:modified>
</cp:coreProperties>
</file>